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4" Type="http://schemas.microsoft.com/office/2006/relationships/ui/extensibility" Target="customUI/customUI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Calendar-Accent4"/>
        <w:tblW w:w="4927" w:type="pct"/>
        <w:shd w:val="clear" w:color="auto" w:fill="FFFFFF" w:themeFill="background1"/>
        <w:tblLook w:val="04A0" w:firstRow="1" w:lastRow="0" w:firstColumn="1" w:lastColumn="0" w:noHBand="0" w:noVBand="1"/>
        <w:tblDescription w:val="Month and Year"/>
      </w:tblPr>
      <w:tblGrid>
        <w:gridCol w:w="3768"/>
        <w:gridCol w:w="6378"/>
      </w:tblGrid>
      <w:tr w:rsidR="00931CD1" w:rsidTr="00FA46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14"/>
        </w:trPr>
        <w:tc>
          <w:tcPr>
            <w:tcW w:w="1857" w:type="pct"/>
            <w:tcBorders>
              <w:bottom w:val="single" w:sz="4" w:space="0" w:color="FDD05E" w:themeColor="accent4" w:themeTint="99"/>
            </w:tcBorders>
            <w:shd w:val="clear" w:color="auto" w:fill="FDD05E" w:themeFill="accent4" w:themeFillTint="99"/>
          </w:tcPr>
          <w:p w:rsidR="00931CD1" w:rsidRDefault="00931CD1">
            <w:pPr>
              <w:pStyle w:val="NoSpacing"/>
            </w:pPr>
            <w:bookmarkStart w:id="0" w:name="_GoBack"/>
            <w:bookmarkEnd w:id="0"/>
          </w:p>
        </w:tc>
        <w:tc>
          <w:tcPr>
            <w:tcW w:w="3143" w:type="pct"/>
            <w:tcBorders>
              <w:bottom w:val="single" w:sz="4" w:space="0" w:color="FDD05E" w:themeColor="accent4" w:themeTint="99"/>
            </w:tcBorders>
            <w:shd w:val="clear" w:color="auto" w:fill="FDD05E" w:themeFill="accent4" w:themeFillTint="99"/>
          </w:tcPr>
          <w:p w:rsidR="00931CD1" w:rsidRDefault="00931CD1">
            <w:pPr>
              <w:pStyle w:val="NoSpacing"/>
            </w:pPr>
          </w:p>
        </w:tc>
      </w:tr>
      <w:tr w:rsidR="00931CD1" w:rsidTr="00FA4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1857" w:type="pct"/>
            <w:tcBorders>
              <w:top w:val="single" w:sz="4" w:space="0" w:color="FDD05E" w:themeColor="accent4" w:themeTint="99"/>
            </w:tcBorders>
            <w:shd w:val="clear" w:color="auto" w:fill="FFFFFF" w:themeFill="background1"/>
          </w:tcPr>
          <w:p w:rsidR="00931CD1" w:rsidRDefault="00931CD1">
            <w:pPr>
              <w:pStyle w:val="TableSpacing"/>
            </w:pPr>
          </w:p>
        </w:tc>
        <w:tc>
          <w:tcPr>
            <w:tcW w:w="3143" w:type="pct"/>
            <w:tcBorders>
              <w:top w:val="single" w:sz="4" w:space="0" w:color="FDD05E" w:themeColor="accent4" w:themeTint="99"/>
            </w:tcBorders>
            <w:shd w:val="clear" w:color="auto" w:fill="FFFFFF" w:themeFill="background1"/>
          </w:tcPr>
          <w:p w:rsidR="00931CD1" w:rsidRDefault="00931CD1">
            <w:pPr>
              <w:pStyle w:val="TableSpacing"/>
            </w:pPr>
          </w:p>
        </w:tc>
      </w:tr>
      <w:tr w:rsidR="00931CD1" w:rsidTr="00FA46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2516"/>
        </w:trPr>
        <w:tc>
          <w:tcPr>
            <w:tcW w:w="1857" w:type="pct"/>
            <w:shd w:val="clear" w:color="auto" w:fill="FEEFC9" w:themeFill="accent4" w:themeFillTint="33"/>
          </w:tcPr>
          <w:p w:rsidR="00931CD1" w:rsidRDefault="00122678">
            <w:pPr>
              <w:pStyle w:val="NoSpacing"/>
            </w:pPr>
            <w:r>
              <w:rPr>
                <w:noProof/>
              </w:rPr>
              <w:drawing>
                <wp:inline distT="0" distB="0" distL="0" distR="0">
                  <wp:extent cx="2225040" cy="1581150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tumn-bakgrunder-wallpaper-hquer-november-goodbye-sunday-2874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6490" cy="1582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3" w:type="pct"/>
            <w:shd w:val="clear" w:color="auto" w:fill="FEEFC9" w:themeFill="accent4" w:themeFillTint="33"/>
          </w:tcPr>
          <w:p w:rsidR="00931CD1" w:rsidRPr="001C5E57" w:rsidRDefault="001C5E57">
            <w:pPr>
              <w:pStyle w:val="MonthYear"/>
              <w:rPr>
                <w:sz w:val="80"/>
                <w:szCs w:val="80"/>
              </w:rPr>
            </w:pPr>
            <w:r w:rsidRPr="00122678">
              <w:rPr>
                <w:rStyle w:val="Month"/>
                <w:sz w:val="72"/>
                <w:szCs w:val="80"/>
              </w:rPr>
              <w:t>October/</w:t>
            </w:r>
            <w:r w:rsidR="002A19ED" w:rsidRPr="00122678">
              <w:rPr>
                <w:rStyle w:val="Month"/>
                <w:sz w:val="72"/>
                <w:szCs w:val="80"/>
              </w:rPr>
              <w:t>November</w:t>
            </w:r>
            <w:r w:rsidR="00B615B9" w:rsidRPr="00122678">
              <w:rPr>
                <w:szCs w:val="80"/>
              </w:rPr>
              <w:t xml:space="preserve"> </w:t>
            </w:r>
            <w:r w:rsidR="00B615B9" w:rsidRPr="00122678">
              <w:rPr>
                <w:szCs w:val="80"/>
              </w:rPr>
              <w:fldChar w:fldCharType="begin"/>
            </w:r>
            <w:r w:rsidR="00B615B9" w:rsidRPr="00122678">
              <w:rPr>
                <w:szCs w:val="80"/>
              </w:rPr>
              <w:instrText xml:space="preserve"> DOCVARIABLE  MonthStart \@  yyyy   \* MERGEFORMAT </w:instrText>
            </w:r>
            <w:r w:rsidR="00B615B9" w:rsidRPr="00122678">
              <w:rPr>
                <w:szCs w:val="80"/>
              </w:rPr>
              <w:fldChar w:fldCharType="separate"/>
            </w:r>
            <w:r w:rsidRPr="00122678">
              <w:rPr>
                <w:szCs w:val="80"/>
              </w:rPr>
              <w:t>2013</w:t>
            </w:r>
            <w:r w:rsidR="00B615B9" w:rsidRPr="00122678">
              <w:rPr>
                <w:szCs w:val="80"/>
              </w:rPr>
              <w:fldChar w:fldCharType="end"/>
            </w:r>
          </w:p>
        </w:tc>
      </w:tr>
      <w:tr w:rsidR="00931CD1" w:rsidTr="00FA4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"/>
        </w:trPr>
        <w:tc>
          <w:tcPr>
            <w:tcW w:w="1857" w:type="pct"/>
            <w:shd w:val="clear" w:color="auto" w:fill="FFFFFF" w:themeFill="background1"/>
          </w:tcPr>
          <w:p w:rsidR="00931CD1" w:rsidRDefault="00931CD1">
            <w:pPr>
              <w:pStyle w:val="TableSpacing"/>
            </w:pPr>
          </w:p>
        </w:tc>
        <w:tc>
          <w:tcPr>
            <w:tcW w:w="3143" w:type="pct"/>
            <w:shd w:val="clear" w:color="auto" w:fill="FFFFFF" w:themeFill="background1"/>
          </w:tcPr>
          <w:p w:rsidR="00931CD1" w:rsidRDefault="00931CD1">
            <w:pPr>
              <w:pStyle w:val="TableSpacing"/>
            </w:pPr>
          </w:p>
        </w:tc>
      </w:tr>
      <w:tr w:rsidR="00931CD1" w:rsidTr="00FA46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3"/>
        </w:trPr>
        <w:tc>
          <w:tcPr>
            <w:tcW w:w="1857" w:type="pct"/>
            <w:shd w:val="clear" w:color="auto" w:fill="FDD05E" w:themeFill="accent4" w:themeFillTint="99"/>
          </w:tcPr>
          <w:p w:rsidR="00931CD1" w:rsidRDefault="00931CD1">
            <w:pPr>
              <w:pStyle w:val="NoSpacing"/>
            </w:pPr>
          </w:p>
        </w:tc>
        <w:tc>
          <w:tcPr>
            <w:tcW w:w="3143" w:type="pct"/>
            <w:shd w:val="clear" w:color="auto" w:fill="FDD05E" w:themeFill="accent4" w:themeFillTint="99"/>
          </w:tcPr>
          <w:p w:rsidR="00931CD1" w:rsidRDefault="00931CD1">
            <w:pPr>
              <w:pStyle w:val="NoSpacing"/>
            </w:pPr>
          </w:p>
        </w:tc>
      </w:tr>
    </w:tbl>
    <w:p w:rsidR="00931CD1" w:rsidRDefault="00931CD1">
      <w:pPr>
        <w:pStyle w:val="TableSpacing"/>
      </w:pPr>
    </w:p>
    <w:tbl>
      <w:tblPr>
        <w:tblStyle w:val="Calendar-Accent4"/>
        <w:tblW w:w="4931" w:type="pct"/>
        <w:tblLook w:val="04A0" w:firstRow="1" w:lastRow="0" w:firstColumn="1" w:lastColumn="0" w:noHBand="0" w:noVBand="1"/>
        <w:tblDescription w:val="Calendar"/>
      </w:tblPr>
      <w:tblGrid>
        <w:gridCol w:w="1414"/>
        <w:gridCol w:w="1414"/>
        <w:gridCol w:w="1414"/>
        <w:gridCol w:w="1413"/>
        <w:gridCol w:w="1673"/>
        <w:gridCol w:w="1413"/>
        <w:gridCol w:w="1413"/>
      </w:tblGrid>
      <w:tr w:rsidR="00FA4620" w:rsidTr="00407B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31"/>
        </w:trPr>
        <w:tc>
          <w:tcPr>
            <w:tcW w:w="696" w:type="pct"/>
          </w:tcPr>
          <w:p w:rsidR="00931CD1" w:rsidRDefault="00B615B9">
            <w:pPr>
              <w:pStyle w:val="Days"/>
              <w:spacing w:before="40" w:after="40"/>
            </w:pPr>
            <w:r>
              <w:t>Sun.</w:t>
            </w:r>
          </w:p>
        </w:tc>
        <w:tc>
          <w:tcPr>
            <w:tcW w:w="696" w:type="pct"/>
          </w:tcPr>
          <w:p w:rsidR="00931CD1" w:rsidRDefault="00B615B9">
            <w:pPr>
              <w:pStyle w:val="Days"/>
              <w:spacing w:before="40" w:after="40"/>
            </w:pPr>
            <w:r>
              <w:t>Mon.</w:t>
            </w:r>
          </w:p>
        </w:tc>
        <w:tc>
          <w:tcPr>
            <w:tcW w:w="696" w:type="pct"/>
          </w:tcPr>
          <w:p w:rsidR="00931CD1" w:rsidRDefault="00B615B9">
            <w:pPr>
              <w:pStyle w:val="Days"/>
              <w:spacing w:before="40" w:after="40"/>
            </w:pPr>
            <w:r>
              <w:t>Tue.</w:t>
            </w:r>
          </w:p>
        </w:tc>
        <w:tc>
          <w:tcPr>
            <w:tcW w:w="696" w:type="pct"/>
          </w:tcPr>
          <w:p w:rsidR="00931CD1" w:rsidRDefault="00B615B9">
            <w:pPr>
              <w:pStyle w:val="Days"/>
              <w:spacing w:before="40" w:after="40"/>
            </w:pPr>
            <w:r>
              <w:t>Wed.</w:t>
            </w:r>
          </w:p>
        </w:tc>
        <w:tc>
          <w:tcPr>
            <w:tcW w:w="824" w:type="pct"/>
          </w:tcPr>
          <w:p w:rsidR="00931CD1" w:rsidRDefault="00B615B9">
            <w:pPr>
              <w:pStyle w:val="Days"/>
              <w:spacing w:before="40" w:after="40"/>
            </w:pPr>
            <w:r>
              <w:t>Thu.</w:t>
            </w:r>
          </w:p>
        </w:tc>
        <w:tc>
          <w:tcPr>
            <w:tcW w:w="696" w:type="pct"/>
          </w:tcPr>
          <w:p w:rsidR="00931CD1" w:rsidRDefault="00B615B9">
            <w:pPr>
              <w:pStyle w:val="Days"/>
              <w:spacing w:before="40" w:after="40"/>
            </w:pPr>
            <w:r>
              <w:t>Fri.</w:t>
            </w:r>
          </w:p>
        </w:tc>
        <w:tc>
          <w:tcPr>
            <w:tcW w:w="696" w:type="pct"/>
          </w:tcPr>
          <w:p w:rsidR="00931CD1" w:rsidRDefault="00B615B9">
            <w:pPr>
              <w:pStyle w:val="Days"/>
              <w:spacing w:before="40" w:after="40"/>
            </w:pPr>
            <w:r>
              <w:t>Sat.</w:t>
            </w:r>
          </w:p>
        </w:tc>
      </w:tr>
      <w:tr w:rsidR="00FA4620" w:rsidTr="00407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9"/>
        </w:trPr>
        <w:tc>
          <w:tcPr>
            <w:tcW w:w="696" w:type="pct"/>
          </w:tcPr>
          <w:p w:rsidR="00931CD1" w:rsidRDefault="00B615B9">
            <w:pPr>
              <w:pStyle w:val="Date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1C5E57">
              <w:instrText>Friday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end"/>
            </w:r>
          </w:p>
        </w:tc>
        <w:tc>
          <w:tcPr>
            <w:tcW w:w="696" w:type="pct"/>
          </w:tcPr>
          <w:p w:rsidR="00931CD1" w:rsidRDefault="00B615B9">
            <w:pPr>
              <w:pStyle w:val="Date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1C5E57">
              <w:instrText>Friday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1C5E57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696" w:type="pct"/>
          </w:tcPr>
          <w:p w:rsidR="00931CD1" w:rsidRDefault="00B615B9">
            <w:pPr>
              <w:pStyle w:val="Date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1C5E57">
              <w:instrText>Friday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1C5E57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696" w:type="pct"/>
          </w:tcPr>
          <w:p w:rsidR="00931CD1" w:rsidRDefault="00B615B9">
            <w:pPr>
              <w:pStyle w:val="Date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1C5E57">
              <w:instrText>Friday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1C5E57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824" w:type="pct"/>
          </w:tcPr>
          <w:p w:rsidR="00931CD1" w:rsidRDefault="001C5E57">
            <w:pPr>
              <w:pStyle w:val="Dates"/>
              <w:spacing w:after="40"/>
            </w:pPr>
            <w:r>
              <w:t>31</w:t>
            </w:r>
            <w:r w:rsidR="00B615B9">
              <w:fldChar w:fldCharType="begin"/>
            </w:r>
            <w:r w:rsidR="00B615B9">
              <w:instrText xml:space="preserve"> IF </w:instrText>
            </w:r>
            <w:r w:rsidR="00B615B9">
              <w:fldChar w:fldCharType="begin"/>
            </w:r>
            <w:r w:rsidR="00B615B9">
              <w:instrText xml:space="preserve"> DocVariable MonthStart \@ dddd </w:instrText>
            </w:r>
            <w:r w:rsidR="00B615B9">
              <w:fldChar w:fldCharType="separate"/>
            </w:r>
            <w:r>
              <w:instrText>Friday</w:instrText>
            </w:r>
            <w:r w:rsidR="00B615B9">
              <w:fldChar w:fldCharType="end"/>
            </w:r>
            <w:r w:rsidR="00B615B9">
              <w:instrText xml:space="preserve">= “Thursday" 1 </w:instrText>
            </w:r>
            <w:r w:rsidR="00B615B9">
              <w:fldChar w:fldCharType="begin"/>
            </w:r>
            <w:r w:rsidR="00B615B9">
              <w:instrText xml:space="preserve"> IF </w:instrText>
            </w:r>
            <w:r w:rsidR="00B615B9">
              <w:fldChar w:fldCharType="begin"/>
            </w:r>
            <w:r w:rsidR="00B615B9">
              <w:instrText xml:space="preserve"> =D2 </w:instrText>
            </w:r>
            <w:r w:rsidR="00B615B9">
              <w:fldChar w:fldCharType="separate"/>
            </w:r>
            <w:r>
              <w:rPr>
                <w:noProof/>
              </w:rPr>
              <w:instrText>0</w:instrText>
            </w:r>
            <w:r w:rsidR="00B615B9">
              <w:fldChar w:fldCharType="end"/>
            </w:r>
            <w:r w:rsidR="00B615B9">
              <w:instrText xml:space="preserve"> &lt;&gt; 0 </w:instrText>
            </w:r>
            <w:r w:rsidR="00B615B9">
              <w:fldChar w:fldCharType="begin"/>
            </w:r>
            <w:r w:rsidR="00B615B9">
              <w:instrText xml:space="preserve"> =D2+1 </w:instrText>
            </w:r>
            <w:r w:rsidR="00B615B9">
              <w:fldChar w:fldCharType="separate"/>
            </w:r>
            <w:r w:rsidR="00B615B9">
              <w:rPr>
                <w:noProof/>
              </w:rPr>
              <w:instrText>3</w:instrText>
            </w:r>
            <w:r w:rsidR="00B615B9">
              <w:fldChar w:fldCharType="end"/>
            </w:r>
            <w:r w:rsidR="00B615B9">
              <w:instrText xml:space="preserve"> "" </w:instrText>
            </w:r>
            <w:r w:rsidR="00B615B9">
              <w:fldChar w:fldCharType="end"/>
            </w:r>
            <w:r w:rsidR="00B615B9">
              <w:fldChar w:fldCharType="end"/>
            </w:r>
          </w:p>
        </w:tc>
        <w:tc>
          <w:tcPr>
            <w:tcW w:w="696" w:type="pct"/>
          </w:tcPr>
          <w:p w:rsidR="00931CD1" w:rsidRDefault="00B615B9">
            <w:pPr>
              <w:pStyle w:val="Date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1C5E57">
              <w:instrText>Friday</w:instrText>
            </w:r>
            <w:r>
              <w:fldChar w:fldCharType="end"/>
            </w:r>
            <w:r>
              <w:instrText xml:space="preserve"> = “Friday"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1C5E57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696" w:type="pct"/>
          </w:tcPr>
          <w:p w:rsidR="00931CD1" w:rsidRDefault="00B615B9">
            <w:pPr>
              <w:pStyle w:val="Date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1C5E57">
              <w:instrText>Friday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1C5E57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1C5E57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1C5E57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1C5E57">
              <w:rPr>
                <w:noProof/>
              </w:rPr>
              <w:t>2</w:t>
            </w:r>
            <w:r>
              <w:fldChar w:fldCharType="end"/>
            </w:r>
          </w:p>
        </w:tc>
      </w:tr>
      <w:tr w:rsidR="00FA4620" w:rsidTr="00407B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930"/>
        </w:trPr>
        <w:tc>
          <w:tcPr>
            <w:tcW w:w="696" w:type="pct"/>
          </w:tcPr>
          <w:p w:rsidR="00931CD1" w:rsidRDefault="00931CD1">
            <w:pPr>
              <w:spacing w:before="40" w:after="40"/>
            </w:pPr>
          </w:p>
        </w:tc>
        <w:tc>
          <w:tcPr>
            <w:tcW w:w="696" w:type="pct"/>
          </w:tcPr>
          <w:p w:rsidR="00931CD1" w:rsidRDefault="00931CD1">
            <w:pPr>
              <w:spacing w:before="40" w:after="40"/>
            </w:pPr>
          </w:p>
        </w:tc>
        <w:tc>
          <w:tcPr>
            <w:tcW w:w="696" w:type="pct"/>
          </w:tcPr>
          <w:p w:rsidR="00931CD1" w:rsidRDefault="00931CD1">
            <w:pPr>
              <w:spacing w:before="40" w:after="40"/>
            </w:pPr>
          </w:p>
        </w:tc>
        <w:tc>
          <w:tcPr>
            <w:tcW w:w="696" w:type="pct"/>
          </w:tcPr>
          <w:p w:rsidR="00931CD1" w:rsidRDefault="00931CD1">
            <w:pPr>
              <w:spacing w:before="40" w:after="40"/>
            </w:pPr>
          </w:p>
        </w:tc>
        <w:tc>
          <w:tcPr>
            <w:tcW w:w="824" w:type="pct"/>
          </w:tcPr>
          <w:p w:rsidR="00931CD1" w:rsidRDefault="001C5E57">
            <w:pPr>
              <w:spacing w:before="40" w:after="40"/>
            </w:pPr>
            <w:r>
              <w:rPr>
                <w:noProof/>
                <w14:ligatures w14:val="none"/>
              </w:rPr>
              <w:drawing>
                <wp:inline distT="0" distB="0" distL="0" distR="0" wp14:anchorId="09D88FA1" wp14:editId="540ABCFF">
                  <wp:extent cx="723900" cy="570421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C900410589.WM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27410" cy="573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pct"/>
          </w:tcPr>
          <w:p w:rsidR="00931CD1" w:rsidRDefault="001C5E57">
            <w:pPr>
              <w:spacing w:before="40" w:after="40"/>
            </w:pPr>
            <w:r>
              <w:rPr>
                <w:noProof/>
                <w14:ligatures w14:val="none"/>
              </w:rPr>
              <w:drawing>
                <wp:inline distT="0" distB="0" distL="0" distR="0" wp14:anchorId="3B01749A" wp14:editId="41E31C59">
                  <wp:extent cx="522514" cy="522514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C90043704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pct"/>
          </w:tcPr>
          <w:p w:rsidR="00931CD1" w:rsidRDefault="001C5E57">
            <w:pPr>
              <w:spacing w:before="40" w:after="40"/>
            </w:pPr>
            <w:r>
              <w:rPr>
                <w:noProof/>
                <w14:ligatures w14:val="none"/>
              </w:rPr>
              <w:drawing>
                <wp:inline distT="0" distB="0" distL="0" distR="0" wp14:anchorId="40C36B75" wp14:editId="23FE3B47">
                  <wp:extent cx="463138" cy="57181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C900240855.WM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457" cy="573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4620" w:rsidTr="00407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9"/>
        </w:trPr>
        <w:tc>
          <w:tcPr>
            <w:tcW w:w="696" w:type="pct"/>
          </w:tcPr>
          <w:p w:rsidR="00931CD1" w:rsidRDefault="00B615B9">
            <w:pPr>
              <w:pStyle w:val="Dates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1C5E57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696" w:type="pct"/>
          </w:tcPr>
          <w:p w:rsidR="00931CD1" w:rsidRDefault="00B615B9">
            <w:pPr>
              <w:pStyle w:val="Dates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1C5E57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696" w:type="pct"/>
          </w:tcPr>
          <w:p w:rsidR="00931CD1" w:rsidRDefault="00B615B9">
            <w:pPr>
              <w:pStyle w:val="Dates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1C5E57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696" w:type="pct"/>
          </w:tcPr>
          <w:p w:rsidR="00931CD1" w:rsidRDefault="00B615B9">
            <w:pPr>
              <w:pStyle w:val="Dates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1C5E57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824" w:type="pct"/>
          </w:tcPr>
          <w:p w:rsidR="00931CD1" w:rsidRDefault="00B615B9">
            <w:pPr>
              <w:pStyle w:val="Dates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1C5E57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696" w:type="pct"/>
          </w:tcPr>
          <w:p w:rsidR="00931CD1" w:rsidRDefault="00B615B9">
            <w:pPr>
              <w:pStyle w:val="Dates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1C5E57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696" w:type="pct"/>
          </w:tcPr>
          <w:p w:rsidR="00931CD1" w:rsidRDefault="00B615B9">
            <w:pPr>
              <w:pStyle w:val="Dates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1C5E57">
              <w:rPr>
                <w:noProof/>
              </w:rPr>
              <w:t>9</w:t>
            </w:r>
            <w:r>
              <w:fldChar w:fldCharType="end"/>
            </w:r>
          </w:p>
        </w:tc>
      </w:tr>
      <w:tr w:rsidR="00FA4620" w:rsidTr="00407B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927"/>
        </w:trPr>
        <w:tc>
          <w:tcPr>
            <w:tcW w:w="696" w:type="pct"/>
          </w:tcPr>
          <w:p w:rsidR="00931CD1" w:rsidRDefault="00931CD1" w:rsidP="00B615B9">
            <w:pPr>
              <w:spacing w:before="40" w:after="40"/>
            </w:pPr>
          </w:p>
        </w:tc>
        <w:tc>
          <w:tcPr>
            <w:tcW w:w="696" w:type="pct"/>
          </w:tcPr>
          <w:p w:rsidR="00931CD1" w:rsidRDefault="00931CD1">
            <w:pPr>
              <w:spacing w:before="40" w:after="40"/>
            </w:pPr>
          </w:p>
        </w:tc>
        <w:tc>
          <w:tcPr>
            <w:tcW w:w="696" w:type="pct"/>
          </w:tcPr>
          <w:p w:rsidR="00931CD1" w:rsidRDefault="00931CD1">
            <w:pPr>
              <w:spacing w:before="40" w:after="40"/>
            </w:pPr>
          </w:p>
        </w:tc>
        <w:tc>
          <w:tcPr>
            <w:tcW w:w="696" w:type="pct"/>
          </w:tcPr>
          <w:p w:rsidR="00931CD1" w:rsidRDefault="00931CD1">
            <w:pPr>
              <w:spacing w:before="40" w:after="40"/>
            </w:pPr>
          </w:p>
        </w:tc>
        <w:tc>
          <w:tcPr>
            <w:tcW w:w="824" w:type="pct"/>
          </w:tcPr>
          <w:p w:rsidR="00931CD1" w:rsidRDefault="001C5E57">
            <w:pPr>
              <w:spacing w:before="40" w:after="40"/>
            </w:pPr>
            <w:r>
              <w:rPr>
                <w:noProof/>
                <w14:ligatures w14:val="none"/>
              </w:rPr>
              <w:drawing>
                <wp:inline distT="0" distB="0" distL="0" distR="0" wp14:anchorId="6B34C91D" wp14:editId="631451D2">
                  <wp:extent cx="522514" cy="522514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C90043704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pct"/>
          </w:tcPr>
          <w:p w:rsidR="00931CD1" w:rsidRDefault="001C5E57">
            <w:pPr>
              <w:spacing w:before="40" w:after="40"/>
            </w:pPr>
            <w:r>
              <w:rPr>
                <w:noProof/>
                <w14:ligatures w14:val="none"/>
              </w:rPr>
              <w:drawing>
                <wp:inline distT="0" distB="0" distL="0" distR="0" wp14:anchorId="1D93E1E6" wp14:editId="4D4DEAA7">
                  <wp:extent cx="546265" cy="546265"/>
                  <wp:effectExtent l="0" t="0" r="635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C90043704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688" cy="547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" w:type="pct"/>
          </w:tcPr>
          <w:p w:rsidR="00931CD1" w:rsidRDefault="00931CD1">
            <w:pPr>
              <w:spacing w:before="40" w:after="40"/>
            </w:pPr>
          </w:p>
        </w:tc>
      </w:tr>
      <w:tr w:rsidR="00407B91" w:rsidTr="00407B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0"/>
        </w:trPr>
        <w:tc>
          <w:tcPr>
            <w:tcW w:w="696" w:type="pct"/>
          </w:tcPr>
          <w:p w:rsidR="00407B91" w:rsidRDefault="00407B91">
            <w:pPr>
              <w:pStyle w:val="Dates"/>
              <w:spacing w:after="40"/>
            </w:pPr>
          </w:p>
        </w:tc>
        <w:tc>
          <w:tcPr>
            <w:tcW w:w="696" w:type="pct"/>
          </w:tcPr>
          <w:p w:rsidR="00407B91" w:rsidRDefault="00407B91">
            <w:pPr>
              <w:pStyle w:val="Dates"/>
              <w:spacing w:after="40"/>
            </w:pPr>
          </w:p>
        </w:tc>
        <w:tc>
          <w:tcPr>
            <w:tcW w:w="696" w:type="pct"/>
            <w:tcBorders>
              <w:top w:val="nil"/>
            </w:tcBorders>
          </w:tcPr>
          <w:p w:rsidR="00407B91" w:rsidRDefault="00407B91">
            <w:pPr>
              <w:pStyle w:val="Dates"/>
              <w:spacing w:after="40"/>
            </w:pPr>
          </w:p>
        </w:tc>
        <w:tc>
          <w:tcPr>
            <w:tcW w:w="696" w:type="pct"/>
            <w:tcBorders>
              <w:top w:val="nil"/>
            </w:tcBorders>
          </w:tcPr>
          <w:p w:rsidR="00407B91" w:rsidRDefault="00407B91">
            <w:pPr>
              <w:pStyle w:val="Dates"/>
              <w:spacing w:after="40"/>
            </w:pPr>
          </w:p>
        </w:tc>
        <w:tc>
          <w:tcPr>
            <w:tcW w:w="824" w:type="pct"/>
            <w:tcBorders>
              <w:top w:val="nil"/>
            </w:tcBorders>
          </w:tcPr>
          <w:p w:rsidR="00407B91" w:rsidRDefault="00407B91">
            <w:pPr>
              <w:pStyle w:val="Dates"/>
              <w:spacing w:after="40"/>
            </w:pPr>
          </w:p>
        </w:tc>
        <w:tc>
          <w:tcPr>
            <w:tcW w:w="696" w:type="pct"/>
            <w:tcBorders>
              <w:top w:val="nil"/>
            </w:tcBorders>
          </w:tcPr>
          <w:p w:rsidR="00407B91" w:rsidRDefault="00407B91">
            <w:pPr>
              <w:pStyle w:val="Dates"/>
              <w:spacing w:after="40"/>
            </w:pPr>
          </w:p>
        </w:tc>
        <w:tc>
          <w:tcPr>
            <w:tcW w:w="696" w:type="pct"/>
            <w:tcBorders>
              <w:top w:val="nil"/>
            </w:tcBorders>
          </w:tcPr>
          <w:p w:rsidR="00407B91" w:rsidRDefault="00407B91">
            <w:pPr>
              <w:pStyle w:val="Dates"/>
              <w:spacing w:after="40"/>
            </w:pPr>
          </w:p>
        </w:tc>
      </w:tr>
      <w:tr w:rsidR="00407B91" w:rsidTr="00407B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80"/>
        </w:trPr>
        <w:tc>
          <w:tcPr>
            <w:tcW w:w="5000" w:type="pct"/>
            <w:gridSpan w:val="7"/>
          </w:tcPr>
          <w:p w:rsidR="00407B91" w:rsidRPr="004D3FA1" w:rsidRDefault="00407B91">
            <w:pPr>
              <w:rPr>
                <w:sz w:val="24"/>
              </w:rPr>
            </w:pPr>
          </w:p>
        </w:tc>
      </w:tr>
    </w:tbl>
    <w:tbl>
      <w:tblPr>
        <w:tblW w:w="4934" w:type="pct"/>
        <w:tblBorders>
          <w:top w:val="single" w:sz="4" w:space="0" w:color="FDD05E" w:themeColor="accent4" w:themeTint="99"/>
          <w:left w:val="single" w:sz="4" w:space="0" w:color="FDD05E" w:themeColor="accent4" w:themeTint="99"/>
          <w:bottom w:val="single" w:sz="4" w:space="0" w:color="FDD05E" w:themeColor="accent4" w:themeTint="99"/>
          <w:right w:val="single" w:sz="4" w:space="0" w:color="FDD05E" w:themeColor="accent4" w:themeTint="99"/>
        </w:tblBorders>
        <w:tblLook w:val="04A0" w:firstRow="1" w:lastRow="0" w:firstColumn="1" w:lastColumn="0" w:noHBand="0" w:noVBand="1"/>
        <w:tblDescription w:val="Calendar"/>
      </w:tblPr>
      <w:tblGrid>
        <w:gridCol w:w="673"/>
        <w:gridCol w:w="9487"/>
      </w:tblGrid>
      <w:tr w:rsidR="00931CD1" w:rsidTr="00326064">
        <w:trPr>
          <w:cantSplit/>
          <w:trHeight w:val="1465"/>
        </w:trPr>
        <w:tc>
          <w:tcPr>
            <w:tcW w:w="673" w:type="dxa"/>
            <w:shd w:val="clear" w:color="auto" w:fill="auto"/>
            <w:textDirection w:val="btLr"/>
          </w:tcPr>
          <w:p w:rsidR="00931CD1" w:rsidRDefault="009166CC">
            <w:pPr>
              <w:pStyle w:val="NoteHeading"/>
            </w:pPr>
            <w:r>
              <w:t xml:space="preserve">Events </w:t>
            </w:r>
          </w:p>
        </w:tc>
        <w:tc>
          <w:tcPr>
            <w:tcW w:w="9487" w:type="dxa"/>
            <w:shd w:val="clear" w:color="auto" w:fill="auto"/>
            <w:vAlign w:val="center"/>
          </w:tcPr>
          <w:p w:rsidR="009166CC" w:rsidRPr="005B7436" w:rsidRDefault="009166CC" w:rsidP="009166CC">
            <w:pPr>
              <w:pStyle w:val="Notes"/>
              <w:rPr>
                <w:sz w:val="22"/>
              </w:rPr>
            </w:pPr>
            <w:r w:rsidRPr="00326064">
              <w:rPr>
                <w:b/>
                <w:color w:val="CC6600"/>
                <w:sz w:val="22"/>
              </w:rPr>
              <w:t>October 31-</w:t>
            </w:r>
            <w:r w:rsidRPr="00326064">
              <w:rPr>
                <w:color w:val="CC6600"/>
                <w:sz w:val="22"/>
              </w:rPr>
              <w:t xml:space="preserve"> </w:t>
            </w:r>
            <w:r w:rsidRPr="005B7436">
              <w:rPr>
                <w:sz w:val="22"/>
              </w:rPr>
              <w:t>JV Football v. Western Guilford at Western Guildford</w:t>
            </w:r>
            <w:r w:rsidR="00724170">
              <w:rPr>
                <w:sz w:val="22"/>
              </w:rPr>
              <w:t xml:space="preserve"> High School</w:t>
            </w:r>
            <w:r w:rsidR="00326064">
              <w:rPr>
                <w:sz w:val="22"/>
              </w:rPr>
              <w:t xml:space="preserve"> (</w:t>
            </w:r>
            <w:r w:rsidR="001C5E57">
              <w:rPr>
                <w:sz w:val="22"/>
              </w:rPr>
              <w:t>starts at 7:00PM</w:t>
            </w:r>
            <w:r w:rsidR="00326064">
              <w:rPr>
                <w:sz w:val="22"/>
              </w:rPr>
              <w:t>)</w:t>
            </w:r>
          </w:p>
          <w:p w:rsidR="00FA4620" w:rsidRPr="005B7436" w:rsidRDefault="00FA4620" w:rsidP="009166CC">
            <w:pPr>
              <w:pStyle w:val="Notes"/>
              <w:rPr>
                <w:sz w:val="22"/>
              </w:rPr>
            </w:pPr>
            <w:r w:rsidRPr="00326064">
              <w:rPr>
                <w:b/>
                <w:color w:val="CC6600"/>
                <w:sz w:val="22"/>
              </w:rPr>
              <w:t>October 31-</w:t>
            </w:r>
            <w:r w:rsidRPr="00326064">
              <w:rPr>
                <w:color w:val="8A6728"/>
                <w:sz w:val="22"/>
              </w:rPr>
              <w:t xml:space="preserve"> </w:t>
            </w:r>
            <w:r w:rsidRPr="005B7436">
              <w:rPr>
                <w:sz w:val="22"/>
              </w:rPr>
              <w:t>Bonfire</w:t>
            </w:r>
            <w:r w:rsidR="002A19ED">
              <w:rPr>
                <w:sz w:val="22"/>
              </w:rPr>
              <w:t xml:space="preserve"> at Asheboro High School</w:t>
            </w:r>
            <w:r w:rsidR="00326064">
              <w:rPr>
                <w:sz w:val="22"/>
              </w:rPr>
              <w:t xml:space="preserve"> (</w:t>
            </w:r>
            <w:r w:rsidR="001C5E57">
              <w:rPr>
                <w:sz w:val="22"/>
              </w:rPr>
              <w:t xml:space="preserve">after the </w:t>
            </w:r>
            <w:r w:rsidR="00326064">
              <w:rPr>
                <w:sz w:val="22"/>
              </w:rPr>
              <w:t xml:space="preserve">JV </w:t>
            </w:r>
            <w:r w:rsidR="001C5E57">
              <w:rPr>
                <w:sz w:val="22"/>
              </w:rPr>
              <w:t>Football Game</w:t>
            </w:r>
            <w:r w:rsidR="00326064">
              <w:rPr>
                <w:sz w:val="22"/>
              </w:rPr>
              <w:t>)</w:t>
            </w:r>
          </w:p>
          <w:p w:rsidR="005362DE" w:rsidRPr="005B7436" w:rsidRDefault="005362DE" w:rsidP="009166CC">
            <w:pPr>
              <w:pStyle w:val="Notes"/>
              <w:rPr>
                <w:sz w:val="22"/>
              </w:rPr>
            </w:pPr>
            <w:r w:rsidRPr="00326064">
              <w:rPr>
                <w:b/>
                <w:color w:val="CC6600"/>
                <w:sz w:val="22"/>
              </w:rPr>
              <w:t>October 31-</w:t>
            </w:r>
            <w:r w:rsidRPr="00326064">
              <w:rPr>
                <w:color w:val="CC6600"/>
                <w:sz w:val="22"/>
              </w:rPr>
              <w:t xml:space="preserve"> </w:t>
            </w:r>
            <w:r w:rsidRPr="005B7436">
              <w:rPr>
                <w:sz w:val="22"/>
              </w:rPr>
              <w:t xml:space="preserve">HALLOWEEN </w:t>
            </w:r>
          </w:p>
          <w:p w:rsidR="009166CC" w:rsidRPr="005B7436" w:rsidRDefault="009166CC" w:rsidP="009166CC">
            <w:pPr>
              <w:pStyle w:val="Notes"/>
              <w:rPr>
                <w:sz w:val="22"/>
              </w:rPr>
            </w:pPr>
            <w:r w:rsidRPr="00326064">
              <w:rPr>
                <w:b/>
                <w:color w:val="CC6600"/>
                <w:sz w:val="22"/>
              </w:rPr>
              <w:t xml:space="preserve">November 1- </w:t>
            </w:r>
            <w:r w:rsidRPr="005B7436">
              <w:rPr>
                <w:sz w:val="22"/>
              </w:rPr>
              <w:t>Varsity Footba</w:t>
            </w:r>
            <w:r w:rsidR="00724170">
              <w:rPr>
                <w:sz w:val="22"/>
              </w:rPr>
              <w:t>ll v. Western Guildford at Asheboro High School</w:t>
            </w:r>
            <w:r w:rsidR="001C5E57">
              <w:rPr>
                <w:sz w:val="22"/>
              </w:rPr>
              <w:t xml:space="preserve"> </w:t>
            </w:r>
            <w:r w:rsidR="00326064">
              <w:rPr>
                <w:sz w:val="22"/>
              </w:rPr>
              <w:t>(</w:t>
            </w:r>
            <w:r w:rsidR="001C5E57">
              <w:rPr>
                <w:sz w:val="22"/>
              </w:rPr>
              <w:t>starts at 7:30PM</w:t>
            </w:r>
            <w:r w:rsidR="00326064">
              <w:rPr>
                <w:sz w:val="22"/>
              </w:rPr>
              <w:t>)</w:t>
            </w:r>
          </w:p>
          <w:p w:rsidR="009166CC" w:rsidRPr="005B7436" w:rsidRDefault="009166CC" w:rsidP="009166CC">
            <w:pPr>
              <w:pStyle w:val="Notes"/>
              <w:rPr>
                <w:sz w:val="22"/>
              </w:rPr>
            </w:pPr>
            <w:r w:rsidRPr="00326064">
              <w:rPr>
                <w:b/>
                <w:color w:val="CC6600"/>
                <w:sz w:val="22"/>
              </w:rPr>
              <w:t xml:space="preserve">November 2- </w:t>
            </w:r>
            <w:r w:rsidRPr="005B7436">
              <w:rPr>
                <w:sz w:val="22"/>
              </w:rPr>
              <w:t xml:space="preserve">Varsity Boys &amp; Girls Cross Country State </w:t>
            </w:r>
            <w:r w:rsidR="002A19ED">
              <w:rPr>
                <w:sz w:val="22"/>
              </w:rPr>
              <w:t>Championship</w:t>
            </w:r>
            <w:r w:rsidR="00326064">
              <w:rPr>
                <w:sz w:val="22"/>
              </w:rPr>
              <w:t xml:space="preserve"> (</w:t>
            </w:r>
            <w:r w:rsidR="001C5E57">
              <w:rPr>
                <w:sz w:val="22"/>
              </w:rPr>
              <w:t>TBA</w:t>
            </w:r>
            <w:r w:rsidR="00326064">
              <w:rPr>
                <w:sz w:val="22"/>
              </w:rPr>
              <w:t>)</w:t>
            </w:r>
          </w:p>
          <w:p w:rsidR="009166CC" w:rsidRPr="005B7436" w:rsidRDefault="009166CC" w:rsidP="009166CC">
            <w:pPr>
              <w:pStyle w:val="Notes"/>
              <w:rPr>
                <w:sz w:val="22"/>
              </w:rPr>
            </w:pPr>
            <w:r w:rsidRPr="00326064">
              <w:rPr>
                <w:b/>
                <w:color w:val="CC6600"/>
                <w:sz w:val="22"/>
              </w:rPr>
              <w:t xml:space="preserve">November 7- </w:t>
            </w:r>
            <w:r w:rsidRPr="005B7436">
              <w:rPr>
                <w:sz w:val="22"/>
              </w:rPr>
              <w:t>JV Foot</w:t>
            </w:r>
            <w:r w:rsidR="00724170">
              <w:rPr>
                <w:sz w:val="22"/>
              </w:rPr>
              <w:t>ball v. Central Davidson at Asheboro High School</w:t>
            </w:r>
            <w:r w:rsidR="00326064">
              <w:rPr>
                <w:sz w:val="22"/>
              </w:rPr>
              <w:t xml:space="preserve"> (</w:t>
            </w:r>
            <w:r w:rsidR="001C5E57">
              <w:rPr>
                <w:sz w:val="22"/>
              </w:rPr>
              <w:t>starts at 7:00PM</w:t>
            </w:r>
            <w:r w:rsidR="00326064">
              <w:rPr>
                <w:sz w:val="22"/>
              </w:rPr>
              <w:t>)</w:t>
            </w:r>
          </w:p>
          <w:p w:rsidR="00931CD1" w:rsidRDefault="009166CC" w:rsidP="00326064">
            <w:pPr>
              <w:pStyle w:val="Notes"/>
            </w:pPr>
            <w:r w:rsidRPr="00326064">
              <w:rPr>
                <w:b/>
                <w:color w:val="CC6600"/>
                <w:sz w:val="22"/>
              </w:rPr>
              <w:t xml:space="preserve">November 8- </w:t>
            </w:r>
            <w:r w:rsidRPr="005B7436">
              <w:rPr>
                <w:sz w:val="22"/>
              </w:rPr>
              <w:t>Varsity Football v. Central Davidson at Central Davidson</w:t>
            </w:r>
            <w:r w:rsidR="00724170">
              <w:rPr>
                <w:sz w:val="22"/>
              </w:rPr>
              <w:t xml:space="preserve"> High School</w:t>
            </w:r>
            <w:r w:rsidR="001C5E57">
              <w:rPr>
                <w:sz w:val="22"/>
              </w:rPr>
              <w:t xml:space="preserve"> </w:t>
            </w:r>
            <w:r w:rsidR="00326064">
              <w:rPr>
                <w:sz w:val="22"/>
              </w:rPr>
              <w:t>(</w:t>
            </w:r>
            <w:r w:rsidR="001C5E57">
              <w:rPr>
                <w:sz w:val="22"/>
              </w:rPr>
              <w:t>starts at 7:30PM</w:t>
            </w:r>
            <w:r w:rsidR="00326064">
              <w:rPr>
                <w:sz w:val="22"/>
              </w:rPr>
              <w:t>)</w:t>
            </w:r>
          </w:p>
        </w:tc>
      </w:tr>
    </w:tbl>
    <w:p w:rsidR="00931CD1" w:rsidRDefault="00931CD1">
      <w:pPr>
        <w:pStyle w:val="TableSpacing"/>
      </w:pPr>
    </w:p>
    <w:sectPr w:rsidR="00931CD1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11/30/2013"/>
    <w:docVar w:name="MonthStart" w:val="11/1/2013"/>
    <w:docVar w:name="WeekStart" w:val="1"/>
  </w:docVars>
  <w:rsids>
    <w:rsidRoot w:val="00B615B9"/>
    <w:rsid w:val="0000106A"/>
    <w:rsid w:val="0001168D"/>
    <w:rsid w:val="00040D05"/>
    <w:rsid w:val="000F6E10"/>
    <w:rsid w:val="00122678"/>
    <w:rsid w:val="001C5E57"/>
    <w:rsid w:val="001F7AAD"/>
    <w:rsid w:val="002A19ED"/>
    <w:rsid w:val="00326064"/>
    <w:rsid w:val="00407B91"/>
    <w:rsid w:val="004D3FA1"/>
    <w:rsid w:val="005362DE"/>
    <w:rsid w:val="005B7436"/>
    <w:rsid w:val="005F0693"/>
    <w:rsid w:val="006D1CA6"/>
    <w:rsid w:val="00724170"/>
    <w:rsid w:val="0090587C"/>
    <w:rsid w:val="009166CC"/>
    <w:rsid w:val="00931CD1"/>
    <w:rsid w:val="00B615B9"/>
    <w:rsid w:val="00FA4620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595959" w:themeColor="text1" w:themeTint="A6"/>
        <w:sz w:val="16"/>
        <w:szCs w:val="1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/>
    <w:lsdException w:name="Default Paragraph Font" w:uiPriority="1"/>
    <w:lsdException w:name="Subtitle" w:uiPriority="11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kern w:val="16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160"/>
      <w:ind w:left="-101"/>
      <w:outlineLvl w:val="0"/>
    </w:pPr>
    <w:rPr>
      <w:rFonts w:asciiTheme="majorHAnsi" w:eastAsiaTheme="majorEastAsia" w:hAnsiTheme="majorHAnsi" w:cstheme="majorBidi"/>
      <w:b/>
      <w:bCs/>
      <w:color w:val="EEAB02" w:themeColor="accent4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tes">
    <w:name w:val="Dates"/>
    <w:basedOn w:val="Normal"/>
    <w:uiPriority w:val="1"/>
    <w:qFormat/>
    <w:pPr>
      <w:spacing w:before="120"/>
      <w:ind w:right="144"/>
    </w:pPr>
    <w:rPr>
      <w:rFonts w:eastAsiaTheme="minorEastAsia"/>
      <w:color w:val="262626" w:themeColor="text1" w:themeTint="D9"/>
      <w:sz w:val="24"/>
    </w:rPr>
  </w:style>
  <w:style w:type="paragraph" w:customStyle="1" w:styleId="Days">
    <w:name w:val="Days"/>
    <w:basedOn w:val="Normal"/>
    <w:uiPriority w:val="1"/>
    <w:qFormat/>
    <w:pPr>
      <w:jc w:val="center"/>
    </w:pPr>
    <w:rPr>
      <w:color w:val="FFFFFF" w:themeColor="background1"/>
      <w:sz w:val="28"/>
    </w:rPr>
  </w:style>
  <w:style w:type="paragraph" w:customStyle="1" w:styleId="MonthYear">
    <w:name w:val="MonthYear"/>
    <w:basedOn w:val="Normal"/>
    <w:uiPriority w:val="1"/>
    <w:qFormat/>
    <w:pPr>
      <w:spacing w:after="240"/>
      <w:jc w:val="center"/>
    </w:pPr>
    <w:rPr>
      <w:color w:val="B27F01" w:themeColor="accent4" w:themeShade="BF"/>
      <w:sz w:val="72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pPr>
      <w:spacing w:before="0" w:after="0"/>
      <w:jc w:val="center"/>
    </w:pPr>
    <w:rPr>
      <w:color w:val="EEAB02" w:themeColor="accent4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NoSpacing">
    <w:name w:val="No Spacing"/>
    <w:uiPriority w:val="1"/>
    <w:pPr>
      <w:spacing w:before="0" w:after="0"/>
    </w:pPr>
  </w:style>
  <w:style w:type="character" w:customStyle="1" w:styleId="NoteHeadingChar">
    <w:name w:val="Note Heading Char"/>
    <w:basedOn w:val="DefaultParagraphFont"/>
    <w:link w:val="NoteHeading"/>
    <w:uiPriority w:val="99"/>
    <w:rPr>
      <w:color w:val="EEAB02" w:themeColor="accent4"/>
      <w:kern w:val="16"/>
      <w:sz w:val="36"/>
      <w:szCs w:val="36"/>
      <w14:ligatures w14:val="standardContextual"/>
    </w:rPr>
  </w:style>
  <w:style w:type="paragraph" w:customStyle="1" w:styleId="Notes">
    <w:name w:val="Notes"/>
    <w:basedOn w:val="Normal"/>
    <w:qFormat/>
    <w:pPr>
      <w:spacing w:before="60" w:after="60" w:line="276" w:lineRule="auto"/>
    </w:pPr>
    <w:rPr>
      <w:sz w:val="18"/>
    </w:rPr>
  </w:style>
  <w:style w:type="paragraph" w:customStyle="1" w:styleId="TableSpacing">
    <w:name w:val="Table Spacing"/>
    <w:basedOn w:val="Normal"/>
    <w:uiPriority w:val="99"/>
    <w:pPr>
      <w:spacing w:before="0" w:after="0" w:line="40" w:lineRule="exact"/>
    </w:pPr>
    <w:rPr>
      <w:sz w:val="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EEAB02" w:themeColor="accent4"/>
      <w:kern w:val="16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sz w:val="20"/>
      <w:szCs w:val="26"/>
    </w:rPr>
  </w:style>
  <w:style w:type="table" w:styleId="LightShading-Accent1">
    <w:name w:val="Light Shading Accent 1"/>
    <w:basedOn w:val="TableNormal"/>
    <w:uiPriority w:val="60"/>
    <w:pPr>
      <w:spacing w:before="0" w:after="0"/>
    </w:pPr>
    <w:rPr>
      <w:color w:val="356D36" w:themeColor="accent1" w:themeShade="BF"/>
    </w:rPr>
    <w:tblPr>
      <w:tblStyleRowBandSize w:val="1"/>
      <w:tblStyleColBandSize w:val="1"/>
      <w:tblInd w:w="0" w:type="dxa"/>
      <w:tblBorders>
        <w:top w:val="single" w:sz="8" w:space="0" w:color="479249" w:themeColor="accent1"/>
        <w:bottom w:val="single" w:sz="8" w:space="0" w:color="47924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</w:style>
  <w:style w:type="table" w:customStyle="1" w:styleId="Calendar-Accent1">
    <w:name w:val="Calendar - Accent 1"/>
    <w:basedOn w:val="Table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88C589" w:themeColor="accent1" w:themeTint="99"/>
        <w:left w:val="single" w:sz="4" w:space="0" w:color="88C589" w:themeColor="accent1" w:themeTint="99"/>
        <w:bottom w:val="single" w:sz="4" w:space="0" w:color="88C589" w:themeColor="accent1" w:themeTint="99"/>
        <w:right w:val="single" w:sz="4" w:space="0" w:color="88C589" w:themeColor="accent1" w:themeTint="99"/>
        <w:insideH w:val="single" w:sz="4" w:space="0" w:color="88C589" w:themeColor="accent1" w:themeTint="99"/>
        <w:insideV w:val="single" w:sz="4" w:space="0" w:color="88C589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79249" w:themeFill="accent1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-Accent2">
    <w:name w:val="Calendar - Accent 2"/>
    <w:basedOn w:val="Table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7CC2D5" w:themeColor="accent2" w:themeTint="99"/>
        <w:left w:val="single" w:sz="4" w:space="0" w:color="7CC2D5" w:themeColor="accent2" w:themeTint="99"/>
        <w:bottom w:val="single" w:sz="4" w:space="0" w:color="7CC2D5" w:themeColor="accent2" w:themeTint="99"/>
        <w:right w:val="single" w:sz="4" w:space="0" w:color="7CC2D5" w:themeColor="accent2" w:themeTint="99"/>
        <w:insideH w:val="single" w:sz="4" w:space="0" w:color="7CC2D5" w:themeColor="accent2" w:themeTint="99"/>
        <w:insideV w:val="single" w:sz="4" w:space="0" w:color="7CC2D5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91AA" w:themeFill="accent2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-Accent3">
    <w:name w:val="Calendar - Accent 3"/>
    <w:basedOn w:val="Table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F0A6B0" w:themeColor="accent3" w:themeTint="99"/>
        <w:left w:val="single" w:sz="4" w:space="0" w:color="F0A6B0" w:themeColor="accent3" w:themeTint="99"/>
        <w:bottom w:val="single" w:sz="4" w:space="0" w:color="F0A6B0" w:themeColor="accent3" w:themeTint="99"/>
        <w:right w:val="single" w:sz="4" w:space="0" w:color="F0A6B0" w:themeColor="accent3" w:themeTint="99"/>
        <w:insideH w:val="single" w:sz="4" w:space="0" w:color="F0A6B0" w:themeColor="accent3" w:themeTint="99"/>
        <w:insideV w:val="single" w:sz="4" w:space="0" w:color="F0A6B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E66C7D" w:themeFill="accent3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-Accent4">
    <w:name w:val="Calendar - Accent 4"/>
    <w:basedOn w:val="Table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FDD05E" w:themeColor="accent4" w:themeTint="99"/>
        <w:left w:val="single" w:sz="4" w:space="0" w:color="FDD05E" w:themeColor="accent4" w:themeTint="99"/>
        <w:bottom w:val="single" w:sz="4" w:space="0" w:color="FDD05E" w:themeColor="accent4" w:themeTint="99"/>
        <w:right w:val="single" w:sz="4" w:space="0" w:color="FDD05E" w:themeColor="accent4" w:themeTint="99"/>
        <w:insideH w:val="single" w:sz="4" w:space="0" w:color="FDD05E" w:themeColor="accent4" w:themeTint="99"/>
        <w:insideV w:val="single" w:sz="4" w:space="0" w:color="FDD05E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EAB02" w:themeFill="accent4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-Accent5">
    <w:name w:val="Calendar - Accent 5"/>
    <w:basedOn w:val="Table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F1B696" w:themeColor="accent5" w:themeTint="99"/>
        <w:left w:val="single" w:sz="4" w:space="0" w:color="F1B696" w:themeColor="accent5" w:themeTint="99"/>
        <w:bottom w:val="single" w:sz="4" w:space="0" w:color="F1B696" w:themeColor="accent5" w:themeTint="99"/>
        <w:right w:val="single" w:sz="4" w:space="0" w:color="F1B696" w:themeColor="accent5" w:themeTint="99"/>
        <w:insideH w:val="single" w:sz="4" w:space="0" w:color="F1B696" w:themeColor="accent5" w:themeTint="99"/>
        <w:insideV w:val="single" w:sz="4" w:space="0" w:color="F1B69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8651" w:themeFill="accent5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-Accent6">
    <w:name w:val="Calendar - Accent 6"/>
    <w:basedOn w:val="Table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DC9190" w:themeColor="accent6" w:themeTint="99"/>
        <w:left w:val="single" w:sz="4" w:space="0" w:color="DC9190" w:themeColor="accent6" w:themeTint="99"/>
        <w:bottom w:val="single" w:sz="4" w:space="0" w:color="DC9190" w:themeColor="accent6" w:themeTint="99"/>
        <w:right w:val="single" w:sz="4" w:space="0" w:color="DC9190" w:themeColor="accent6" w:themeTint="99"/>
        <w:insideH w:val="single" w:sz="4" w:space="0" w:color="DC9190" w:themeColor="accent6" w:themeTint="99"/>
        <w:insideV w:val="single" w:sz="4" w:space="0" w:color="DC9190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4847" w:themeFill="accent6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character" w:customStyle="1" w:styleId="Month">
    <w:name w:val="Month"/>
    <w:basedOn w:val="DefaultParagraphFont"/>
    <w:uiPriority w:val="1"/>
    <w:rPr>
      <w:b w:val="0"/>
      <w:color w:val="765401" w:themeColor="accent4" w:themeShade="7F"/>
      <w:sz w:val="84"/>
    </w:rPr>
  </w:style>
  <w:style w:type="table" w:styleId="LightShading">
    <w:name w:val="Light Shading"/>
    <w:basedOn w:val="TableNormal"/>
    <w:uiPriority w:val="60"/>
    <w:pPr>
      <w:spacing w:before="0"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595959" w:themeColor="text1" w:themeTint="A6"/>
        <w:sz w:val="16"/>
        <w:szCs w:val="1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/>
    <w:lsdException w:name="Default Paragraph Font" w:uiPriority="1"/>
    <w:lsdException w:name="Subtitle" w:uiPriority="11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kern w:val="16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160"/>
      <w:ind w:left="-101"/>
      <w:outlineLvl w:val="0"/>
    </w:pPr>
    <w:rPr>
      <w:rFonts w:asciiTheme="majorHAnsi" w:eastAsiaTheme="majorEastAsia" w:hAnsiTheme="majorHAnsi" w:cstheme="majorBidi"/>
      <w:b/>
      <w:bCs/>
      <w:color w:val="EEAB02" w:themeColor="accent4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tes">
    <w:name w:val="Dates"/>
    <w:basedOn w:val="Normal"/>
    <w:uiPriority w:val="1"/>
    <w:qFormat/>
    <w:pPr>
      <w:spacing w:before="120"/>
      <w:ind w:right="144"/>
    </w:pPr>
    <w:rPr>
      <w:rFonts w:eastAsiaTheme="minorEastAsia"/>
      <w:color w:val="262626" w:themeColor="text1" w:themeTint="D9"/>
      <w:sz w:val="24"/>
    </w:rPr>
  </w:style>
  <w:style w:type="paragraph" w:customStyle="1" w:styleId="Days">
    <w:name w:val="Days"/>
    <w:basedOn w:val="Normal"/>
    <w:uiPriority w:val="1"/>
    <w:qFormat/>
    <w:pPr>
      <w:jc w:val="center"/>
    </w:pPr>
    <w:rPr>
      <w:color w:val="FFFFFF" w:themeColor="background1"/>
      <w:sz w:val="28"/>
    </w:rPr>
  </w:style>
  <w:style w:type="paragraph" w:customStyle="1" w:styleId="MonthYear">
    <w:name w:val="MonthYear"/>
    <w:basedOn w:val="Normal"/>
    <w:uiPriority w:val="1"/>
    <w:qFormat/>
    <w:pPr>
      <w:spacing w:after="240"/>
      <w:jc w:val="center"/>
    </w:pPr>
    <w:rPr>
      <w:color w:val="B27F01" w:themeColor="accent4" w:themeShade="BF"/>
      <w:sz w:val="72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pPr>
      <w:spacing w:before="0" w:after="0"/>
      <w:jc w:val="center"/>
    </w:pPr>
    <w:rPr>
      <w:color w:val="EEAB02" w:themeColor="accent4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NoSpacing">
    <w:name w:val="No Spacing"/>
    <w:uiPriority w:val="1"/>
    <w:pPr>
      <w:spacing w:before="0" w:after="0"/>
    </w:pPr>
  </w:style>
  <w:style w:type="character" w:customStyle="1" w:styleId="NoteHeadingChar">
    <w:name w:val="Note Heading Char"/>
    <w:basedOn w:val="DefaultParagraphFont"/>
    <w:link w:val="NoteHeading"/>
    <w:uiPriority w:val="99"/>
    <w:rPr>
      <w:color w:val="EEAB02" w:themeColor="accent4"/>
      <w:kern w:val="16"/>
      <w:sz w:val="36"/>
      <w:szCs w:val="36"/>
      <w14:ligatures w14:val="standardContextual"/>
    </w:rPr>
  </w:style>
  <w:style w:type="paragraph" w:customStyle="1" w:styleId="Notes">
    <w:name w:val="Notes"/>
    <w:basedOn w:val="Normal"/>
    <w:qFormat/>
    <w:pPr>
      <w:spacing w:before="60" w:after="60" w:line="276" w:lineRule="auto"/>
    </w:pPr>
    <w:rPr>
      <w:sz w:val="18"/>
    </w:rPr>
  </w:style>
  <w:style w:type="paragraph" w:customStyle="1" w:styleId="TableSpacing">
    <w:name w:val="Table Spacing"/>
    <w:basedOn w:val="Normal"/>
    <w:uiPriority w:val="99"/>
    <w:pPr>
      <w:spacing w:before="0" w:after="0" w:line="40" w:lineRule="exact"/>
    </w:pPr>
    <w:rPr>
      <w:sz w:val="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EEAB02" w:themeColor="accent4"/>
      <w:kern w:val="16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sz w:val="20"/>
      <w:szCs w:val="26"/>
    </w:rPr>
  </w:style>
  <w:style w:type="table" w:styleId="LightShading-Accent1">
    <w:name w:val="Light Shading Accent 1"/>
    <w:basedOn w:val="TableNormal"/>
    <w:uiPriority w:val="60"/>
    <w:pPr>
      <w:spacing w:before="0" w:after="0"/>
    </w:pPr>
    <w:rPr>
      <w:color w:val="356D36" w:themeColor="accent1" w:themeShade="BF"/>
    </w:rPr>
    <w:tblPr>
      <w:tblStyleRowBandSize w:val="1"/>
      <w:tblStyleColBandSize w:val="1"/>
      <w:tblInd w:w="0" w:type="dxa"/>
      <w:tblBorders>
        <w:top w:val="single" w:sz="8" w:space="0" w:color="479249" w:themeColor="accent1"/>
        <w:bottom w:val="single" w:sz="8" w:space="0" w:color="47924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</w:style>
  <w:style w:type="table" w:customStyle="1" w:styleId="Calendar-Accent1">
    <w:name w:val="Calendar - Accent 1"/>
    <w:basedOn w:val="Table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88C589" w:themeColor="accent1" w:themeTint="99"/>
        <w:left w:val="single" w:sz="4" w:space="0" w:color="88C589" w:themeColor="accent1" w:themeTint="99"/>
        <w:bottom w:val="single" w:sz="4" w:space="0" w:color="88C589" w:themeColor="accent1" w:themeTint="99"/>
        <w:right w:val="single" w:sz="4" w:space="0" w:color="88C589" w:themeColor="accent1" w:themeTint="99"/>
        <w:insideH w:val="single" w:sz="4" w:space="0" w:color="88C589" w:themeColor="accent1" w:themeTint="99"/>
        <w:insideV w:val="single" w:sz="4" w:space="0" w:color="88C589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79249" w:themeFill="accent1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-Accent2">
    <w:name w:val="Calendar - Accent 2"/>
    <w:basedOn w:val="Table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7CC2D5" w:themeColor="accent2" w:themeTint="99"/>
        <w:left w:val="single" w:sz="4" w:space="0" w:color="7CC2D5" w:themeColor="accent2" w:themeTint="99"/>
        <w:bottom w:val="single" w:sz="4" w:space="0" w:color="7CC2D5" w:themeColor="accent2" w:themeTint="99"/>
        <w:right w:val="single" w:sz="4" w:space="0" w:color="7CC2D5" w:themeColor="accent2" w:themeTint="99"/>
        <w:insideH w:val="single" w:sz="4" w:space="0" w:color="7CC2D5" w:themeColor="accent2" w:themeTint="99"/>
        <w:insideV w:val="single" w:sz="4" w:space="0" w:color="7CC2D5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91AA" w:themeFill="accent2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-Accent3">
    <w:name w:val="Calendar - Accent 3"/>
    <w:basedOn w:val="Table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F0A6B0" w:themeColor="accent3" w:themeTint="99"/>
        <w:left w:val="single" w:sz="4" w:space="0" w:color="F0A6B0" w:themeColor="accent3" w:themeTint="99"/>
        <w:bottom w:val="single" w:sz="4" w:space="0" w:color="F0A6B0" w:themeColor="accent3" w:themeTint="99"/>
        <w:right w:val="single" w:sz="4" w:space="0" w:color="F0A6B0" w:themeColor="accent3" w:themeTint="99"/>
        <w:insideH w:val="single" w:sz="4" w:space="0" w:color="F0A6B0" w:themeColor="accent3" w:themeTint="99"/>
        <w:insideV w:val="single" w:sz="4" w:space="0" w:color="F0A6B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E66C7D" w:themeFill="accent3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-Accent4">
    <w:name w:val="Calendar - Accent 4"/>
    <w:basedOn w:val="Table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FDD05E" w:themeColor="accent4" w:themeTint="99"/>
        <w:left w:val="single" w:sz="4" w:space="0" w:color="FDD05E" w:themeColor="accent4" w:themeTint="99"/>
        <w:bottom w:val="single" w:sz="4" w:space="0" w:color="FDD05E" w:themeColor="accent4" w:themeTint="99"/>
        <w:right w:val="single" w:sz="4" w:space="0" w:color="FDD05E" w:themeColor="accent4" w:themeTint="99"/>
        <w:insideH w:val="single" w:sz="4" w:space="0" w:color="FDD05E" w:themeColor="accent4" w:themeTint="99"/>
        <w:insideV w:val="single" w:sz="4" w:space="0" w:color="FDD05E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EAB02" w:themeFill="accent4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-Accent5">
    <w:name w:val="Calendar - Accent 5"/>
    <w:basedOn w:val="Table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F1B696" w:themeColor="accent5" w:themeTint="99"/>
        <w:left w:val="single" w:sz="4" w:space="0" w:color="F1B696" w:themeColor="accent5" w:themeTint="99"/>
        <w:bottom w:val="single" w:sz="4" w:space="0" w:color="F1B696" w:themeColor="accent5" w:themeTint="99"/>
        <w:right w:val="single" w:sz="4" w:space="0" w:color="F1B696" w:themeColor="accent5" w:themeTint="99"/>
        <w:insideH w:val="single" w:sz="4" w:space="0" w:color="F1B696" w:themeColor="accent5" w:themeTint="99"/>
        <w:insideV w:val="single" w:sz="4" w:space="0" w:color="F1B69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8651" w:themeFill="accent5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-Accent6">
    <w:name w:val="Calendar - Accent 6"/>
    <w:basedOn w:val="Table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DC9190" w:themeColor="accent6" w:themeTint="99"/>
        <w:left w:val="single" w:sz="4" w:space="0" w:color="DC9190" w:themeColor="accent6" w:themeTint="99"/>
        <w:bottom w:val="single" w:sz="4" w:space="0" w:color="DC9190" w:themeColor="accent6" w:themeTint="99"/>
        <w:right w:val="single" w:sz="4" w:space="0" w:color="DC9190" w:themeColor="accent6" w:themeTint="99"/>
        <w:insideH w:val="single" w:sz="4" w:space="0" w:color="DC9190" w:themeColor="accent6" w:themeTint="99"/>
        <w:insideV w:val="single" w:sz="4" w:space="0" w:color="DC9190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4847" w:themeFill="accent6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character" w:customStyle="1" w:styleId="Month">
    <w:name w:val="Month"/>
    <w:basedOn w:val="DefaultParagraphFont"/>
    <w:uiPriority w:val="1"/>
    <w:rPr>
      <w:b w:val="0"/>
      <w:color w:val="765401" w:themeColor="accent4" w:themeShade="7F"/>
      <w:sz w:val="84"/>
    </w:rPr>
  </w:style>
  <w:style w:type="table" w:styleId="LightShading">
    <w:name w:val="Light Shading"/>
    <w:basedOn w:val="TableNormal"/>
    <w:uiPriority w:val="60"/>
    <w:pPr>
      <w:spacing w:before="0"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WMF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isyc592956\Downloads\TS102780799.dotm" TargetMode="External"/></Relationships>
</file>

<file path=word/theme/theme1.xml><?xml version="1.0" encoding="utf-8"?>
<a:theme xmlns:a="http://schemas.openxmlformats.org/drawingml/2006/main" name="Calendar">
  <a:themeElements>
    <a:clrScheme name="New Calendar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479249"/>
      </a:accent1>
      <a:accent2>
        <a:srgbClr val="3691AA"/>
      </a:accent2>
      <a:accent3>
        <a:srgbClr val="E66C7D"/>
      </a:accent3>
      <a:accent4>
        <a:srgbClr val="EEAB02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>
    <tabs>
      <tab id="customTab" label="Calendar" insertBeforeMso="TabHome">
        <group id="Calendar" label="Calendar">
          <button id="NewDates" visible="true" size="large" label="Select New Dates" keytip="D" screentip="Select a new month and year for this calendar." onAction="CustomizeCalendar" imageMso="CalendarMonthDetailsSplitButton"/>
          <separator id="sep1"/>
          <button id="ChangeColor" visible="true" size="large" label="Change Calendar Color" keytip="A" screentip="Automatically recolor borders, shading, and text throughout the calendar." onAction="ChangeColors" imageMso="ResourceGraphBarStylesFormat"/>
        </group>
        <group idMso="GroupClipboard"/>
        <group idMso="GroupStyles"/>
        <group idMso="GroupThemesWord"/>
        <group idMso="GroupEditing"/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66E86-21FA-491B-B974-C6526D3FA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E16B17-9C35-4D55-A272-ADA5CF6A8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TS102780799</Template>
  <TotalTime>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</dc:creator>
  <cp:lastModifiedBy>Tech User</cp:lastModifiedBy>
  <cp:revision>2</cp:revision>
  <dcterms:created xsi:type="dcterms:W3CDTF">2013-10-29T14:03:00Z</dcterms:created>
  <dcterms:modified xsi:type="dcterms:W3CDTF">2013-10-29T14:03:00Z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TC027807999991</vt:lpwstr>
  </property>
</Properties>
</file>